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271" w:rsidRPr="00112329" w:rsidRDefault="00A52271" w:rsidP="00A52271">
      <w:pPr>
        <w:tabs>
          <w:tab w:val="left" w:pos="7200"/>
          <w:tab w:val="left" w:pos="7380"/>
        </w:tabs>
        <w:spacing w:line="240" w:lineRule="auto"/>
        <w:jc w:val="center"/>
        <w:rPr>
          <w:b/>
          <w:sz w:val="24"/>
          <w:szCs w:val="24"/>
        </w:rPr>
      </w:pPr>
      <w:r w:rsidRPr="00112329">
        <w:rPr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A52271" w:rsidRPr="00112329" w:rsidRDefault="00A52271" w:rsidP="00A52271">
      <w:pPr>
        <w:tabs>
          <w:tab w:val="left" w:pos="7200"/>
          <w:tab w:val="left" w:pos="7380"/>
        </w:tabs>
        <w:spacing w:line="240" w:lineRule="auto"/>
        <w:jc w:val="center"/>
        <w:rPr>
          <w:b/>
          <w:sz w:val="24"/>
          <w:szCs w:val="24"/>
        </w:rPr>
      </w:pPr>
      <w:r w:rsidRPr="00112329">
        <w:rPr>
          <w:b/>
          <w:sz w:val="24"/>
          <w:szCs w:val="24"/>
        </w:rPr>
        <w:t>«ЦЕНТР РАЗВИТИЯ РЕБЁНКА – ДЕТСКИЙ САД № 7 «ЛАСТОЧКА»</w:t>
      </w:r>
    </w:p>
    <w:p w:rsidR="001F3EF2" w:rsidRDefault="001F3EF2" w:rsidP="006C5415">
      <w:pPr>
        <w:spacing w:after="115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1F3EF2" w:rsidRDefault="001F3EF2" w:rsidP="001F3EF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F3EF2" w:rsidRDefault="001F3EF2" w:rsidP="001F3EF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F3EF2" w:rsidRPr="00786F68" w:rsidRDefault="001F3EF2" w:rsidP="001F3EF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856D4" w:rsidRDefault="000856D4" w:rsidP="001F3EF2">
      <w:pPr>
        <w:spacing w:after="115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96"/>
          <w:szCs w:val="32"/>
          <w:lang w:eastAsia="ru-RU"/>
        </w:rPr>
      </w:pPr>
    </w:p>
    <w:p w:rsidR="001F3EF2" w:rsidRPr="001F3EF2" w:rsidRDefault="001F3EF2" w:rsidP="001F3EF2">
      <w:pPr>
        <w:spacing w:after="115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96"/>
          <w:szCs w:val="32"/>
          <w:lang w:eastAsia="ru-RU"/>
        </w:rPr>
      </w:pPr>
      <w:r w:rsidRPr="001F3EF2">
        <w:rPr>
          <w:rFonts w:ascii="Times New Roman" w:eastAsia="Times New Roman" w:hAnsi="Times New Roman" w:cs="Times New Roman"/>
          <w:b/>
          <w:kern w:val="36"/>
          <w:sz w:val="96"/>
          <w:szCs w:val="32"/>
          <w:lang w:eastAsia="ru-RU"/>
        </w:rPr>
        <w:t>ПРОЕКТ</w:t>
      </w:r>
    </w:p>
    <w:p w:rsidR="001F3EF2" w:rsidRPr="00160B14" w:rsidRDefault="001F3EF2" w:rsidP="001F3EF2">
      <w:pPr>
        <w:spacing w:after="115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160B14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на тему:</w:t>
      </w:r>
    </w:p>
    <w:p w:rsidR="006C5415" w:rsidRDefault="006C5415" w:rsidP="001F3EF2">
      <w:pPr>
        <w:spacing w:after="115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32"/>
          <w:lang w:eastAsia="ru-RU"/>
        </w:rPr>
      </w:pPr>
      <w:r w:rsidRPr="001F3EF2">
        <w:rPr>
          <w:rFonts w:ascii="Times New Roman" w:eastAsia="Times New Roman" w:hAnsi="Times New Roman" w:cs="Times New Roman"/>
          <w:b/>
          <w:kern w:val="36"/>
          <w:sz w:val="56"/>
          <w:szCs w:val="32"/>
          <w:lang w:eastAsia="ru-RU"/>
        </w:rPr>
        <w:t>«Народные промыслы</w:t>
      </w:r>
      <w:r w:rsidR="00E9085A">
        <w:rPr>
          <w:rFonts w:ascii="Times New Roman" w:eastAsia="Times New Roman" w:hAnsi="Times New Roman" w:cs="Times New Roman"/>
          <w:b/>
          <w:kern w:val="36"/>
          <w:sz w:val="56"/>
          <w:szCs w:val="32"/>
          <w:lang w:eastAsia="ru-RU"/>
        </w:rPr>
        <w:t xml:space="preserve"> </w:t>
      </w:r>
      <w:r w:rsidR="004F6B92" w:rsidRPr="001F3EF2">
        <w:rPr>
          <w:rFonts w:ascii="Times New Roman" w:eastAsia="Times New Roman" w:hAnsi="Times New Roman" w:cs="Times New Roman"/>
          <w:b/>
          <w:kern w:val="36"/>
          <w:sz w:val="56"/>
          <w:szCs w:val="32"/>
          <w:lang w:eastAsia="ru-RU"/>
        </w:rPr>
        <w:t>Дагестана</w:t>
      </w:r>
      <w:r w:rsidRPr="001F3EF2">
        <w:rPr>
          <w:rFonts w:ascii="Times New Roman" w:eastAsia="Times New Roman" w:hAnsi="Times New Roman" w:cs="Times New Roman"/>
          <w:b/>
          <w:kern w:val="36"/>
          <w:sz w:val="56"/>
          <w:szCs w:val="32"/>
          <w:lang w:eastAsia="ru-RU"/>
        </w:rPr>
        <w:t>»</w:t>
      </w:r>
      <w:r w:rsidR="00960496" w:rsidRPr="001F3EF2">
        <w:rPr>
          <w:rFonts w:ascii="Times New Roman" w:eastAsia="Times New Roman" w:hAnsi="Times New Roman" w:cs="Times New Roman"/>
          <w:b/>
          <w:kern w:val="36"/>
          <w:sz w:val="56"/>
          <w:szCs w:val="32"/>
          <w:lang w:eastAsia="ru-RU"/>
        </w:rPr>
        <w:t>.</w:t>
      </w:r>
    </w:p>
    <w:p w:rsidR="001F3EF2" w:rsidRDefault="001F3EF2" w:rsidP="001F3EF2">
      <w:pPr>
        <w:spacing w:after="115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32"/>
          <w:lang w:eastAsia="ru-RU"/>
        </w:rPr>
      </w:pPr>
    </w:p>
    <w:p w:rsidR="001F3EF2" w:rsidRDefault="001F3EF2" w:rsidP="001F3EF2">
      <w:pPr>
        <w:spacing w:after="115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32"/>
          <w:lang w:eastAsia="ru-RU"/>
        </w:rPr>
      </w:pPr>
    </w:p>
    <w:p w:rsidR="000856D4" w:rsidRDefault="000856D4" w:rsidP="001F3EF2">
      <w:pPr>
        <w:spacing w:after="115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0856D4" w:rsidRDefault="000856D4" w:rsidP="001F3EF2">
      <w:pPr>
        <w:spacing w:after="115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0856D4" w:rsidRDefault="000856D4" w:rsidP="001F3EF2">
      <w:pPr>
        <w:spacing w:after="115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0856D4" w:rsidRDefault="000856D4" w:rsidP="001F3EF2">
      <w:pPr>
        <w:spacing w:after="115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0856D4" w:rsidRDefault="000856D4" w:rsidP="001F3EF2">
      <w:pPr>
        <w:spacing w:after="115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0856D4" w:rsidRDefault="000856D4" w:rsidP="001F3EF2">
      <w:pPr>
        <w:spacing w:after="115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0856D4" w:rsidRDefault="000856D4" w:rsidP="001F3EF2">
      <w:pPr>
        <w:spacing w:after="115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0856D4" w:rsidRDefault="000856D4" w:rsidP="001F3EF2">
      <w:pPr>
        <w:spacing w:after="115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0856D4" w:rsidRDefault="000856D4" w:rsidP="001F3EF2">
      <w:pPr>
        <w:spacing w:after="115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0856D4" w:rsidRDefault="00E91E65" w:rsidP="000856D4">
      <w:pPr>
        <w:spacing w:after="115" w:line="24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Выполнила воспитатель </w:t>
      </w:r>
    </w:p>
    <w:p w:rsidR="000856D4" w:rsidRDefault="00E91E65" w:rsidP="000856D4">
      <w:pPr>
        <w:spacing w:after="115" w:line="24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МБДОУ </w:t>
      </w:r>
      <w:r w:rsidR="000856D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«ЦРР- д/с № 7 «Ласточка» </w:t>
      </w:r>
    </w:p>
    <w:p w:rsidR="001F3EF2" w:rsidRDefault="00185E91" w:rsidP="000856D4">
      <w:pPr>
        <w:spacing w:after="115" w:line="24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Каирбекова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М.</w:t>
      </w:r>
      <w:r w:rsidR="000856D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А.</w:t>
      </w:r>
    </w:p>
    <w:p w:rsidR="001F3EF2" w:rsidRDefault="001F3EF2" w:rsidP="000856D4">
      <w:pPr>
        <w:spacing w:after="115" w:line="24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F3EF2" w:rsidRDefault="001F3EF2" w:rsidP="001F3EF2">
      <w:pPr>
        <w:spacing w:after="115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СОДЕРЖАНИЕ</w:t>
      </w:r>
    </w:p>
    <w:p w:rsidR="001F3EF2" w:rsidRDefault="001F3EF2" w:rsidP="001F3EF2">
      <w:pPr>
        <w:spacing w:after="115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F3EF2" w:rsidRDefault="001F3EF2" w:rsidP="001F3EF2">
      <w:pPr>
        <w:spacing w:after="115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F3EF2" w:rsidRDefault="003E597C" w:rsidP="003E597C">
      <w:pPr>
        <w:spacing w:after="115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Паспорт проекта </w:t>
      </w:r>
    </w:p>
    <w:p w:rsidR="003E597C" w:rsidRDefault="003E597C" w:rsidP="003E597C">
      <w:pPr>
        <w:spacing w:after="115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Введение (актуальность проблемы)</w:t>
      </w:r>
    </w:p>
    <w:p w:rsidR="003E597C" w:rsidRDefault="003E597C" w:rsidP="003E597C">
      <w:pPr>
        <w:spacing w:after="115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Цель и задачи проекта</w:t>
      </w:r>
    </w:p>
    <w:p w:rsidR="003E597C" w:rsidRDefault="003E597C" w:rsidP="003E597C">
      <w:pPr>
        <w:spacing w:after="115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Предполагаемый результат</w:t>
      </w:r>
    </w:p>
    <w:p w:rsidR="003E597C" w:rsidRDefault="003E597C" w:rsidP="003E597C">
      <w:pPr>
        <w:spacing w:after="115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Этапы реализации проекта</w:t>
      </w:r>
    </w:p>
    <w:p w:rsidR="003E597C" w:rsidRDefault="003E597C" w:rsidP="003E597C">
      <w:pPr>
        <w:spacing w:after="115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Заключение </w:t>
      </w:r>
    </w:p>
    <w:p w:rsidR="003E597C" w:rsidRDefault="003E597C" w:rsidP="003E597C">
      <w:pPr>
        <w:spacing w:after="115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Литература</w:t>
      </w:r>
    </w:p>
    <w:p w:rsidR="003E597C" w:rsidRDefault="003E597C" w:rsidP="003E597C">
      <w:pPr>
        <w:spacing w:after="115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Приложение</w:t>
      </w:r>
    </w:p>
    <w:p w:rsidR="003E597C" w:rsidRDefault="003E597C" w:rsidP="003E597C">
      <w:pPr>
        <w:spacing w:after="115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597C" w:rsidRDefault="003E597C" w:rsidP="003E597C">
      <w:pPr>
        <w:spacing w:after="115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597C" w:rsidRDefault="003E597C" w:rsidP="003E597C">
      <w:pPr>
        <w:spacing w:after="115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597C" w:rsidRDefault="003E597C" w:rsidP="003E597C">
      <w:pPr>
        <w:spacing w:after="115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597C" w:rsidRDefault="003E597C" w:rsidP="003E597C">
      <w:pPr>
        <w:spacing w:after="115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597C" w:rsidRDefault="003E597C" w:rsidP="003E597C">
      <w:pPr>
        <w:spacing w:after="115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597C" w:rsidRDefault="003E597C" w:rsidP="003E597C">
      <w:pPr>
        <w:spacing w:after="115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597C" w:rsidRDefault="003E597C" w:rsidP="003E597C">
      <w:pPr>
        <w:spacing w:after="115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597C" w:rsidRDefault="003E597C" w:rsidP="003E597C">
      <w:pPr>
        <w:spacing w:after="115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597C" w:rsidRDefault="003E597C" w:rsidP="003E597C">
      <w:pPr>
        <w:spacing w:after="115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597C" w:rsidRDefault="003E597C" w:rsidP="003E597C">
      <w:pPr>
        <w:spacing w:after="115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597C" w:rsidRDefault="003E597C" w:rsidP="003E597C">
      <w:pPr>
        <w:spacing w:after="115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597C" w:rsidRDefault="003E597C" w:rsidP="003E597C">
      <w:pPr>
        <w:spacing w:after="115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597C" w:rsidRDefault="003E597C" w:rsidP="003E597C">
      <w:pPr>
        <w:spacing w:after="115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597C" w:rsidRDefault="003E597C" w:rsidP="003E597C">
      <w:pPr>
        <w:spacing w:after="115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597C" w:rsidRDefault="003E597C" w:rsidP="003E597C">
      <w:pPr>
        <w:spacing w:after="115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597C" w:rsidRDefault="003E597C" w:rsidP="003E597C">
      <w:pPr>
        <w:spacing w:after="115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597C" w:rsidRDefault="003E597C" w:rsidP="003E597C">
      <w:pPr>
        <w:spacing w:after="115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597C" w:rsidRDefault="003E597C" w:rsidP="003E597C">
      <w:pPr>
        <w:spacing w:after="115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597C" w:rsidRDefault="003E597C" w:rsidP="003E597C">
      <w:pPr>
        <w:spacing w:after="115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F3EF2" w:rsidRDefault="001F3EF2" w:rsidP="001F3EF2">
      <w:pPr>
        <w:spacing w:after="115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F3EF2" w:rsidRPr="001F3EF2" w:rsidRDefault="001F3EF2" w:rsidP="001F3EF2">
      <w:pPr>
        <w:spacing w:after="115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F3EF2" w:rsidRPr="00025FB8" w:rsidRDefault="001F3EF2" w:rsidP="00025FB8">
      <w:pPr>
        <w:spacing w:after="115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lastRenderedPageBreak/>
        <w:t>Паспорт проекта</w:t>
      </w:r>
    </w:p>
    <w:p w:rsidR="006C5415" w:rsidRPr="00025FB8" w:rsidRDefault="006C5415" w:rsidP="00025FB8">
      <w:p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Тип проекта:</w:t>
      </w: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информационно- творческий;</w:t>
      </w:r>
    </w:p>
    <w:p w:rsidR="006C5415" w:rsidRPr="00025FB8" w:rsidRDefault="004F6B92" w:rsidP="00025FB8">
      <w:p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Сроки реализации проекта</w:t>
      </w:r>
      <w:r w:rsidR="006C5415" w:rsidRPr="00025FB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:</w:t>
      </w:r>
      <w:r w:rsidR="006C5415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среднесрочный</w:t>
      </w:r>
      <w:r w:rsidR="001F3EF2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(</w:t>
      </w:r>
      <w:r w:rsidR="00E9085A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</w:t>
      </w:r>
      <w:r w:rsidR="001F3EF2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месяц</w:t>
      </w:r>
      <w:r w:rsidR="00E9085A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</w:t>
      </w:r>
      <w:r w:rsidR="001F3EF2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</w:t>
      </w:r>
      <w:r w:rsidR="006C5415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;</w:t>
      </w:r>
    </w:p>
    <w:p w:rsidR="006C5415" w:rsidRPr="00025FB8" w:rsidRDefault="006C5415" w:rsidP="00025FB8">
      <w:p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Участники проекта:</w:t>
      </w: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дети старшей группы, </w:t>
      </w:r>
      <w:r w:rsidR="001F3EF2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воспитатели,</w:t>
      </w:r>
      <w:r w:rsidR="00983F40" w:rsidRPr="00983F4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1F3EF2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родители воспитанников</w:t>
      </w: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1F3EF2" w:rsidRPr="00025FB8" w:rsidRDefault="001F3EF2" w:rsidP="00025FB8">
      <w:pPr>
        <w:spacing w:before="173" w:after="173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ВВЕДЕНИЕ</w:t>
      </w:r>
    </w:p>
    <w:p w:rsidR="00633C8C" w:rsidRPr="00025FB8" w:rsidRDefault="00392B2B" w:rsidP="00025FB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Приобщение ребенка к народному искусству оказывает </w:t>
      </w:r>
      <w:r w:rsidR="00633C8C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глубоко</w:t>
      </w: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 воздействие</w:t>
      </w:r>
      <w:r w:rsidR="00633C8C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на мир ребенка, обладает нравственной, эстетической, познавательной ценностью, воплощает в себе</w:t>
      </w: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накопленный веками,</w:t>
      </w:r>
      <w:r w:rsidR="00633C8C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исторический опыт многих поколений. Первые яркие представления о Родине, о ее культуре, пробуждает в детях, ознакомление с произведениями народного творчества способствует воспитанию патриотических чувств. Раскрыть всю красоту родной природы помогает знакомство с народно-прикладным искусством. </w:t>
      </w: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Знакомство с народными промыслами и н</w:t>
      </w:r>
      <w:r w:rsidR="00633C8C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ародное искусство способствует развитию эстетических чувств, творческих способностей, вызывает у ребенка желание участвовать в творческой деятельности: в составлении узоров, лепке, росписи игрушек и т. д. В ходе работы необходимо заинтересовать детей и их родителей в изучении данной темы, убедить в ее значимости.</w:t>
      </w:r>
    </w:p>
    <w:p w:rsidR="009C11B9" w:rsidRPr="00025FB8" w:rsidRDefault="009C11B9" w:rsidP="00025FB8">
      <w:pPr>
        <w:tabs>
          <w:tab w:val="left" w:leader="dot" w:pos="9639"/>
        </w:tabs>
        <w:spacing w:after="0"/>
        <w:ind w:left="284" w:right="-143" w:firstLine="85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Веками трудились в Дагестане непревзойденные его народные умельцы: </w:t>
      </w:r>
      <w:proofErr w:type="spellStart"/>
      <w:r w:rsidRPr="00025F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златокузнецы</w:t>
      </w:r>
      <w:proofErr w:type="spellEnd"/>
      <w:r w:rsidRPr="00025F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аула </w:t>
      </w:r>
      <w:proofErr w:type="spellStart"/>
      <w:r w:rsidRPr="00025F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Кубачи</w:t>
      </w:r>
      <w:proofErr w:type="spellEnd"/>
      <w:r w:rsidRPr="00025F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серебряных дел мастера  </w:t>
      </w:r>
      <w:proofErr w:type="spellStart"/>
      <w:r w:rsidRPr="00025F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Гоцатля</w:t>
      </w:r>
      <w:proofErr w:type="spellEnd"/>
      <w:r w:rsidRPr="00025F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proofErr w:type="spellStart"/>
      <w:r w:rsidRPr="00025F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Унцукульцы</w:t>
      </w:r>
      <w:proofErr w:type="spellEnd"/>
      <w:r w:rsidRPr="00025F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 дерева создавали рукотворные поэмы, </w:t>
      </w:r>
      <w:proofErr w:type="spellStart"/>
      <w:r w:rsidRPr="00025F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дербентские</w:t>
      </w:r>
      <w:proofErr w:type="spellEnd"/>
      <w:r w:rsidRPr="00025F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табасаранские женщины на ковры переносили все сто красок земли моей, </w:t>
      </w:r>
      <w:proofErr w:type="spellStart"/>
      <w:r w:rsidRPr="00025F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балхарки</w:t>
      </w:r>
      <w:proofErr w:type="spellEnd"/>
      <w:r w:rsidRPr="00025F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глиняных кувшинах писали таинственные стихи.</w:t>
      </w:r>
    </w:p>
    <w:p w:rsidR="009C11B9" w:rsidRPr="00025FB8" w:rsidRDefault="009C11B9" w:rsidP="00025FB8">
      <w:pPr>
        <w:tabs>
          <w:tab w:val="left" w:leader="dot" w:pos="9639"/>
        </w:tabs>
        <w:spacing w:after="0"/>
        <w:ind w:left="284" w:right="-143" w:firstLine="851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Расул Гамзатов</w:t>
      </w:r>
    </w:p>
    <w:p w:rsidR="009C11B9" w:rsidRPr="00025FB8" w:rsidRDefault="009C11B9" w:rsidP="00025FB8">
      <w:pPr>
        <w:tabs>
          <w:tab w:val="left" w:leader="dot" w:pos="9639"/>
        </w:tabs>
        <w:spacing w:after="0"/>
        <w:ind w:left="284" w:right="-143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Издревле  Дагестан справедливо называют краем замечательных мастеров, заповедником народных художественных промыслов. Художественная обработка металла, резьба по камню и дереву, гончарное производство, </w:t>
      </w:r>
      <w:proofErr w:type="spellStart"/>
      <w:r w:rsidRPr="00025F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ковроделие</w:t>
      </w:r>
      <w:proofErr w:type="spellEnd"/>
      <w:r w:rsidRPr="00025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обработка кости, узорное вязание и золотошвейное дело— самые различные виды ремесел, которые  издавна получили широкое и повсеместное развитие в Дагестане Эти виды ремесел играли </w:t>
      </w:r>
      <w:r w:rsidR="00FB4AE7" w:rsidRPr="00025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прошлом </w:t>
      </w:r>
      <w:r w:rsidRPr="00025FB8">
        <w:rPr>
          <w:rFonts w:ascii="Times New Roman" w:eastAsia="Times New Roman" w:hAnsi="Times New Roman" w:cs="Times New Roman"/>
          <w:sz w:val="24"/>
          <w:szCs w:val="24"/>
          <w:lang w:eastAsia="ru-RU"/>
        </w:rPr>
        <w:t>и ныне продолжают играть очень важную роль</w:t>
      </w:r>
      <w:r w:rsidR="00FB4AE7" w:rsidRPr="00025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025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экономике горного края. </w:t>
      </w:r>
      <w:r w:rsidR="00FB4AE7" w:rsidRPr="00025F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Народные художественные промыслы не приобрели такого большого значения в экономике и духовной жизни народа, не носили столь массового характера н</w:t>
      </w:r>
      <w:r w:rsidRPr="00025FB8">
        <w:rPr>
          <w:rFonts w:ascii="Times New Roman" w:eastAsia="Times New Roman" w:hAnsi="Times New Roman" w:cs="Times New Roman"/>
          <w:sz w:val="24"/>
          <w:szCs w:val="24"/>
          <w:lang w:eastAsia="ru-RU"/>
        </w:rPr>
        <w:t>игде в нашей стране, как в горном Дагестане.</w:t>
      </w:r>
    </w:p>
    <w:p w:rsidR="009C11B9" w:rsidRPr="00025FB8" w:rsidRDefault="00FB4AE7" w:rsidP="00025FB8">
      <w:pPr>
        <w:tabs>
          <w:tab w:val="left" w:leader="dot" w:pos="9639"/>
        </w:tabs>
        <w:spacing w:after="0"/>
        <w:ind w:left="284" w:right="-143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Народные промыслы стали составной и неотъемлемой частью традиционной национальной художественной культуры Дагестана, з</w:t>
      </w:r>
      <w:r w:rsidR="009C11B9" w:rsidRPr="00025FB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ародившись еще в глубокой древности и пройдя ряд этапов свое</w:t>
      </w:r>
      <w:r w:rsidRPr="00025FB8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развития и совершенствования.</w:t>
      </w:r>
    </w:p>
    <w:p w:rsidR="00633C8C" w:rsidRPr="00025FB8" w:rsidRDefault="00FB4AE7" w:rsidP="00025FB8">
      <w:pPr>
        <w:tabs>
          <w:tab w:val="left" w:leader="dot" w:pos="9639"/>
        </w:tabs>
        <w:spacing w:after="0"/>
        <w:ind w:left="284" w:right="-143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дагестанском доме к</w:t>
      </w:r>
      <w:r w:rsidR="009C11B9" w:rsidRPr="00025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овры ручной работы являлись самыми ценными предметами. Ковер среднего размера </w:t>
      </w:r>
      <w:r w:rsidRPr="00025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обычно обменивался </w:t>
      </w:r>
      <w:r w:rsidR="009C11B9" w:rsidRPr="00025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пару лошадей или нескольк</w:t>
      </w:r>
      <w:r w:rsidRPr="00025FB8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голов крупного рогатого скота, а вот з</w:t>
      </w:r>
      <w:r w:rsidR="009C11B9" w:rsidRPr="00025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деньги, вырученные от продажи ковра, дагестанская семья могла обеспечить себя </w:t>
      </w:r>
      <w:r w:rsidRPr="00025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полгода вперед </w:t>
      </w:r>
      <w:r w:rsidR="009C11B9" w:rsidRPr="00025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необходимым. В приданом дагестанской невесты обязательно были ковры и сумахи, а, например, у </w:t>
      </w:r>
      <w:proofErr w:type="spellStart"/>
      <w:r w:rsidR="009C11B9" w:rsidRPr="00025FB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табасаран</w:t>
      </w:r>
      <w:proofErr w:type="spellEnd"/>
      <w:r w:rsidR="009C11B9" w:rsidRPr="00025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хотя бы один из ковров должен был быть соткан самой невесто</w:t>
      </w:r>
      <w:r w:rsidRPr="00025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й. С </w:t>
      </w:r>
      <w:r w:rsidR="009C11B9" w:rsidRPr="00025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артелей, </w:t>
      </w:r>
      <w:proofErr w:type="spellStart"/>
      <w:r w:rsidR="009C11B9" w:rsidRPr="00025F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ковроделие</w:t>
      </w:r>
      <w:proofErr w:type="spellEnd"/>
      <w:r w:rsidR="009C11B9" w:rsidRPr="00025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Дагестане получило благоприятную почву для своего развития. Эти предприятия создавались путем объединения мастериц-одиночек, которые обуч</w:t>
      </w:r>
      <w:r w:rsidRPr="00025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али своему </w:t>
      </w:r>
      <w:r w:rsidRPr="00025F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мастерству молодежь, а т</w:t>
      </w:r>
      <w:r w:rsidR="009C11B9" w:rsidRPr="00025FB8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же были созданы промышленные предприятия по переработке шерсти.</w:t>
      </w:r>
    </w:p>
    <w:p w:rsidR="006C5415" w:rsidRPr="00025FB8" w:rsidRDefault="00E91E65" w:rsidP="00025FB8">
      <w:pPr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  <w:t>Актуальность данной темы</w:t>
      </w:r>
      <w:r w:rsidR="001E746F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6C5415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обусловлена большой значимостью воспитания нравственно</w:t>
      </w:r>
      <w:r w:rsidR="001E746F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6C5415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патриотических чувств у дошкольников в современном обществе.</w:t>
      </w:r>
      <w:r w:rsidR="001F3EF2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Знакомя наших</w:t>
      </w:r>
      <w:r w:rsidR="006C5415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дошкольников с народными промыслами </w:t>
      </w:r>
      <w:r w:rsidR="00124300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своей малой Родины, </w:t>
      </w:r>
      <w:r w:rsidR="001449E1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народным</w:t>
      </w:r>
      <w:r w:rsidR="006C5415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124300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творчеством</w:t>
      </w:r>
      <w:r w:rsidR="006C5415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</w:t>
      </w:r>
      <w:r w:rsidR="00124300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это </w:t>
      </w:r>
      <w:r w:rsidR="006C5415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позволит нашим детям почувствовать себя частью </w:t>
      </w:r>
      <w:r w:rsidR="001449E1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дагестанского</w:t>
      </w:r>
      <w:r w:rsidR="00124300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1449E1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народа, ощутить гордость за свой край, богатый</w:t>
      </w:r>
      <w:r w:rsidR="006C5415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славными традициями.</w:t>
      </w:r>
    </w:p>
    <w:p w:rsidR="001449E1" w:rsidRPr="00025FB8" w:rsidRDefault="006C5415" w:rsidP="00025FB8">
      <w:p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Цель проекта:</w:t>
      </w:r>
    </w:p>
    <w:p w:rsidR="006C5415" w:rsidRPr="00025FB8" w:rsidRDefault="006C5415" w:rsidP="00025FB8">
      <w:p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формирование у детей познавательного интереса к </w:t>
      </w:r>
      <w:r w:rsidR="001449E1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дагестанской</w:t>
      </w: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народной культуре через ознакомление с народными промыслами </w:t>
      </w:r>
      <w:r w:rsidR="00543FE2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Дагестана </w:t>
      </w: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 организацию художественно- продуктивной и творческой деятельности.</w:t>
      </w:r>
    </w:p>
    <w:p w:rsidR="006C5415" w:rsidRPr="00025FB8" w:rsidRDefault="006C5415" w:rsidP="00025FB8">
      <w:pPr>
        <w:spacing w:before="173" w:after="173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Задачи проекта:</w:t>
      </w:r>
    </w:p>
    <w:p w:rsidR="006C5415" w:rsidRPr="00025FB8" w:rsidRDefault="006C5415" w:rsidP="00025FB8">
      <w:pPr>
        <w:pStyle w:val="a6"/>
        <w:numPr>
          <w:ilvl w:val="0"/>
          <w:numId w:val="1"/>
        </w:num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Познакомить детей с народными промыслами</w:t>
      </w:r>
      <w:r w:rsidR="001449E1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  <w:r w:rsidR="00FB0C9F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Приобщить к культуре и традициям </w:t>
      </w:r>
      <w:r w:rsidR="00543FE2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дагестанского</w:t>
      </w:r>
      <w:r w:rsidR="00FB0C9F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народа; воспитывать лучшие качества, присущие ему: трудолюбие, доброту, взаимовыручку, сочувствие.</w:t>
      </w:r>
    </w:p>
    <w:p w:rsidR="006C5415" w:rsidRPr="00025FB8" w:rsidRDefault="006C5415" w:rsidP="00025FB8">
      <w:pPr>
        <w:pStyle w:val="a6"/>
        <w:numPr>
          <w:ilvl w:val="0"/>
          <w:numId w:val="1"/>
        </w:num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Содействовать развитию речи ребенка: обогащать словарь</w:t>
      </w:r>
      <w:r w:rsidR="001449E1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повышать выразительность речи.</w:t>
      </w:r>
    </w:p>
    <w:p w:rsidR="006C5415" w:rsidRPr="00025FB8" w:rsidRDefault="006C5415" w:rsidP="00025FB8">
      <w:pPr>
        <w:pStyle w:val="a6"/>
        <w:numPr>
          <w:ilvl w:val="0"/>
          <w:numId w:val="1"/>
        </w:num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Развивать индивидуальные эмоциональные проявл</w:t>
      </w:r>
      <w:r w:rsidR="001449E1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ения во всех видах деятельности.</w:t>
      </w:r>
      <w:r w:rsidR="009D285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FB0C9F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Развивать художественно-творческие способности в процессе восприятия произведений декоративного искусства и детской деятельности: рисование, лепка, аппликация.</w:t>
      </w:r>
    </w:p>
    <w:p w:rsidR="006C5415" w:rsidRPr="00025FB8" w:rsidRDefault="006C5415" w:rsidP="00025FB8">
      <w:pPr>
        <w:pStyle w:val="a6"/>
        <w:numPr>
          <w:ilvl w:val="0"/>
          <w:numId w:val="1"/>
        </w:num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Осуществлять нравственное и эстетическое развитие личности ребенка;</w:t>
      </w:r>
    </w:p>
    <w:p w:rsidR="006C5415" w:rsidRPr="00025FB8" w:rsidRDefault="006C5415" w:rsidP="00025FB8">
      <w:pPr>
        <w:pStyle w:val="a6"/>
        <w:numPr>
          <w:ilvl w:val="0"/>
          <w:numId w:val="1"/>
        </w:num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Развивать умение видеть красоту изделий прикладного творчества</w:t>
      </w:r>
      <w:r w:rsidR="001449E1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формировать эстетический вкус.</w:t>
      </w:r>
    </w:p>
    <w:p w:rsidR="006C5415" w:rsidRPr="00025FB8" w:rsidRDefault="006C5415" w:rsidP="00025FB8">
      <w:pPr>
        <w:pStyle w:val="a6"/>
        <w:numPr>
          <w:ilvl w:val="0"/>
          <w:numId w:val="1"/>
        </w:num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Развивать навыки х</w:t>
      </w:r>
      <w:r w:rsidR="001449E1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удожественного творчества детей.</w:t>
      </w:r>
    </w:p>
    <w:p w:rsidR="001449E1" w:rsidRPr="00025FB8" w:rsidRDefault="001449E1" w:rsidP="00025FB8">
      <w:pPr>
        <w:pStyle w:val="a6"/>
        <w:numPr>
          <w:ilvl w:val="0"/>
          <w:numId w:val="1"/>
        </w:num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Формирование любви к своей малой родине и умение гордиться традициями и культурой своего народа.</w:t>
      </w:r>
      <w:r w:rsidR="009D285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FB0C9F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Формировать у детей патриотические чувства: чувство любви и гордости к Родине на основе изучения народных промыслов.</w:t>
      </w:r>
    </w:p>
    <w:p w:rsidR="006A3263" w:rsidRPr="00025FB8" w:rsidRDefault="00FB0C9F" w:rsidP="00025FB8">
      <w:pPr>
        <w:pStyle w:val="a6"/>
        <w:numPr>
          <w:ilvl w:val="0"/>
          <w:numId w:val="1"/>
        </w:num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Донести до воспитанников, что они являются носителями </w:t>
      </w:r>
      <w:r w:rsidR="00E55B56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дагестанской </w:t>
      </w: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культуры, наследниками великих мастеров.</w:t>
      </w:r>
    </w:p>
    <w:p w:rsidR="00E55B56" w:rsidRPr="00025FB8" w:rsidRDefault="00E55B56" w:rsidP="00025FB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Предполагаемый результат:</w:t>
      </w:r>
    </w:p>
    <w:p w:rsidR="00E55B56" w:rsidRPr="00025FB8" w:rsidRDefault="00E55B56" w:rsidP="00025FB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Познакомить детей и привлечь родителей к историческому и культурному наследию родного края.</w:t>
      </w:r>
    </w:p>
    <w:p w:rsidR="00E55B56" w:rsidRPr="00025FB8" w:rsidRDefault="00E55B56" w:rsidP="00025FB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 Закрепление знаний и представлений детей о народных промыслах </w:t>
      </w:r>
      <w:r w:rsidR="006A3263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Дагестана</w:t>
      </w:r>
    </w:p>
    <w:p w:rsidR="00E55B56" w:rsidRPr="00025FB8" w:rsidRDefault="00E55B56" w:rsidP="00025FB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Заинтересованность и активное участие родителей в образовательном процессе детского сада.</w:t>
      </w:r>
    </w:p>
    <w:p w:rsidR="00E55B56" w:rsidRPr="00025FB8" w:rsidRDefault="00E55B56" w:rsidP="00025FB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 Развитие творческого воображения, творческого мышления.</w:t>
      </w:r>
    </w:p>
    <w:p w:rsidR="00E55B56" w:rsidRPr="00025FB8" w:rsidRDefault="00E55B56" w:rsidP="00025FB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 Формирование предпосылок поисковой деятельности, интеллектуальной инициативы.</w:t>
      </w:r>
    </w:p>
    <w:p w:rsidR="00FB0C9F" w:rsidRPr="00025FB8" w:rsidRDefault="00E55B56" w:rsidP="00025FB8">
      <w:pPr>
        <w:pStyle w:val="a6"/>
        <w:spacing w:before="173" w:after="173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lastRenderedPageBreak/>
        <w:t>ЭТАПЫ РЕАЛИЗАЦИИ ПРОЕКТА</w:t>
      </w:r>
    </w:p>
    <w:p w:rsidR="006C5415" w:rsidRPr="00025FB8" w:rsidRDefault="000C004A" w:rsidP="00025FB8">
      <w:pPr>
        <w:spacing w:before="173" w:after="173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1этап. </w:t>
      </w:r>
      <w:r w:rsidR="006C5415" w:rsidRPr="00025FB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Организационный этап</w:t>
      </w:r>
    </w:p>
    <w:p w:rsidR="006C5415" w:rsidRPr="00025FB8" w:rsidRDefault="006C5415" w:rsidP="00025FB8">
      <w:pPr>
        <w:spacing w:before="173" w:after="173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Под</w:t>
      </w:r>
      <w:r w:rsidR="000C004A" w:rsidRPr="00025FB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бор и под</w:t>
      </w:r>
      <w:r w:rsidRPr="00025FB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готовка материалов:</w:t>
      </w:r>
    </w:p>
    <w:p w:rsidR="006C5415" w:rsidRPr="00025FB8" w:rsidRDefault="006C5415" w:rsidP="00025FB8">
      <w:p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Подбор</w:t>
      </w:r>
      <w:r w:rsidR="000C004A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 изучение</w:t>
      </w: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наглядных и дидактических материалов (</w:t>
      </w:r>
      <w:r w:rsidR="00E55B56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образцы, </w:t>
      </w: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тематические картинки, плакаты с элемента</w:t>
      </w:r>
      <w:r w:rsidR="00E55B56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ми узоров</w:t>
      </w:r>
      <w:r w:rsidR="001449E1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</w:t>
      </w:r>
      <w:r w:rsidR="000C004A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6C5415" w:rsidRPr="00025FB8" w:rsidRDefault="006C5415" w:rsidP="00025FB8">
      <w:p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Под</w:t>
      </w:r>
      <w:r w:rsidR="000C004A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бор материала и под</w:t>
      </w: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готовка презентаций по ознакомлению детей с народными промыслами</w:t>
      </w:r>
      <w:r w:rsidR="00E55B56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7F2C03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Дагестана</w:t>
      </w:r>
      <w:r w:rsidR="000C004A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6C5415" w:rsidRPr="00025FB8" w:rsidRDefault="006C5415" w:rsidP="00025FB8">
      <w:p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Под</w:t>
      </w:r>
      <w:r w:rsidR="00E55B56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бор и пополнение</w:t>
      </w: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картотеки</w:t>
      </w:r>
      <w:r w:rsidR="00E55B56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материалами</w:t>
      </w: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хоро</w:t>
      </w:r>
      <w:r w:rsidR="000C004A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водных и подвижных народных игр.</w:t>
      </w:r>
    </w:p>
    <w:p w:rsidR="006C5415" w:rsidRPr="00025FB8" w:rsidRDefault="006C5415" w:rsidP="00025FB8">
      <w:p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Подбор произведений фольклора, стихов</w:t>
      </w:r>
      <w:r w:rsidR="000C004A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</w:t>
      </w:r>
      <w:r w:rsidR="00E9085A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0C004A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пословиц, поговорок и </w:t>
      </w:r>
      <w:proofErr w:type="spellStart"/>
      <w:r w:rsidR="000C004A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попевок</w:t>
      </w:r>
      <w:proofErr w:type="spellEnd"/>
      <w:r w:rsidR="009D285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 тему народных промыслов</w:t>
      </w:r>
      <w:r w:rsidR="007F2C03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Дагестана</w:t>
      </w: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;</w:t>
      </w:r>
    </w:p>
    <w:p w:rsidR="006C5415" w:rsidRPr="00025FB8" w:rsidRDefault="006C5415" w:rsidP="00025FB8">
      <w:p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• </w:t>
      </w:r>
      <w:r w:rsidR="000C004A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Сбор и п</w:t>
      </w: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одготовка </w:t>
      </w:r>
      <w:r w:rsidR="000C004A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(бросового и природного) </w:t>
      </w: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материалов для организации творческой деятельности детей;</w:t>
      </w:r>
    </w:p>
    <w:p w:rsidR="00392B2B" w:rsidRPr="00025FB8" w:rsidRDefault="00392B2B" w:rsidP="00025FB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Разработка конспектов, составление перспективного плана, создание развивающей среды.</w:t>
      </w:r>
    </w:p>
    <w:p w:rsidR="00392B2B" w:rsidRPr="00025FB8" w:rsidRDefault="00392B2B" w:rsidP="00025FB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Обсуждение перечня материалов и оборудования, которые понадобятся для организации итогового мероприятия «</w:t>
      </w:r>
      <w:r w:rsidR="00E2070C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Майдан</w:t>
      </w:r>
      <w:r w:rsidR="006F4D72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- ярмарка</w:t>
      </w:r>
      <w:r w:rsidR="00E2070C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народно при</w:t>
      </w:r>
      <w:r w:rsidR="008E2997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</w:t>
      </w:r>
      <w:r w:rsidR="00E2070C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ладного иску</w:t>
      </w:r>
      <w:r w:rsidR="006F4D72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</w:t>
      </w:r>
      <w:r w:rsidR="00E2070C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ства</w:t>
      </w: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».</w:t>
      </w:r>
    </w:p>
    <w:p w:rsidR="00392B2B" w:rsidRPr="00025FB8" w:rsidRDefault="00392B2B" w:rsidP="00025FB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Рассматривание иллюстраций, фотографий, раскрасок;</w:t>
      </w:r>
    </w:p>
    <w:p w:rsidR="001A6AA2" w:rsidRDefault="00392B2B" w:rsidP="001A6AA2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Обсуждение совместно с педагогами найденной информации.</w:t>
      </w:r>
    </w:p>
    <w:p w:rsidR="001A6AA2" w:rsidRPr="00025FB8" w:rsidRDefault="001A6AA2" w:rsidP="001A6AA2">
      <w:pPr>
        <w:spacing w:before="173" w:after="173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>
            <wp:extent cx="4116725" cy="308775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UNADJUSTEDNONRAW_thumb_c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9241" cy="310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415" w:rsidRPr="00025FB8" w:rsidRDefault="000C004A" w:rsidP="00025FB8">
      <w:pPr>
        <w:spacing w:before="173" w:after="173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2 этап. Основной (практический, п</w:t>
      </w:r>
      <w:r w:rsidR="006C5415" w:rsidRPr="00025FB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родуктивный этап</w:t>
      </w:r>
      <w:r w:rsidRPr="00025FB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)</w:t>
      </w:r>
    </w:p>
    <w:p w:rsidR="006C5415" w:rsidRPr="00025FB8" w:rsidRDefault="000C004A" w:rsidP="00025FB8">
      <w:p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рамках этого этапа происходит ф</w:t>
      </w:r>
      <w:r w:rsidR="006C5415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ормирование проблемы проекта и </w:t>
      </w:r>
      <w:r w:rsidR="00484228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интереса у детей к теме проекта.</w:t>
      </w:r>
    </w:p>
    <w:p w:rsidR="006C5415" w:rsidRPr="00025FB8" w:rsidRDefault="006622D9" w:rsidP="00025FB8">
      <w:pPr>
        <w:spacing w:before="173" w:after="173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Познавательное развитие</w:t>
      </w:r>
      <w:r w:rsidR="006C5415" w:rsidRPr="00025FB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:</w:t>
      </w:r>
    </w:p>
    <w:p w:rsidR="006C5415" w:rsidRPr="00025FB8" w:rsidRDefault="00A027CC" w:rsidP="00025FB8">
      <w:pPr>
        <w:spacing w:before="173" w:after="173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lastRenderedPageBreak/>
        <w:t>1. Цикл тематических  бесед</w:t>
      </w:r>
      <w:r w:rsidR="006C5415" w:rsidRPr="00025FB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:</w:t>
      </w:r>
    </w:p>
    <w:p w:rsidR="002674FF" w:rsidRPr="00025FB8" w:rsidRDefault="006C5415" w:rsidP="00025FB8">
      <w:p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</w:t>
      </w:r>
      <w:r w:rsidR="002674FF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</w:t>
      </w:r>
      <w:proofErr w:type="spellStart"/>
      <w:r w:rsidR="006622D9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Балхарские</w:t>
      </w:r>
      <w:proofErr w:type="spellEnd"/>
      <w:r w:rsidR="006622D9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изделия и </w:t>
      </w:r>
      <w:proofErr w:type="spellStart"/>
      <w:r w:rsidR="006622D9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балхарская</w:t>
      </w:r>
      <w:proofErr w:type="spellEnd"/>
      <w:r w:rsidR="006622D9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роспись</w:t>
      </w:r>
      <w:r w:rsidR="002674FF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</w:t>
      </w:r>
      <w:r w:rsidR="00A027CC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</w:t>
      </w:r>
    </w:p>
    <w:p w:rsidR="00DA0D08" w:rsidRPr="00025FB8" w:rsidRDefault="00DA0D08" w:rsidP="00025FB8">
      <w:p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«В гостях у ковровщицы бабушки </w:t>
      </w:r>
      <w:proofErr w:type="spellStart"/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Марият</w:t>
      </w:r>
      <w:proofErr w:type="spellEnd"/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</w:t>
      </w:r>
    </w:p>
    <w:p w:rsidR="006C5415" w:rsidRPr="00025FB8" w:rsidRDefault="006C5415" w:rsidP="00025FB8">
      <w:p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«</w:t>
      </w:r>
      <w:proofErr w:type="spellStart"/>
      <w:r w:rsidR="006622D9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Кубачинские</w:t>
      </w:r>
      <w:proofErr w:type="spellEnd"/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мастера»</w:t>
      </w:r>
    </w:p>
    <w:p w:rsidR="006C5415" w:rsidRPr="00025FB8" w:rsidRDefault="006C5415" w:rsidP="00025FB8">
      <w:p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«</w:t>
      </w:r>
      <w:proofErr w:type="spellStart"/>
      <w:r w:rsidR="006622D9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Кайтагская</w:t>
      </w:r>
      <w:proofErr w:type="spellEnd"/>
      <w:r w:rsidR="006622D9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вышивка</w:t>
      </w: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</w:t>
      </w:r>
    </w:p>
    <w:p w:rsidR="006C5415" w:rsidRPr="00025FB8" w:rsidRDefault="006C5415" w:rsidP="00025FB8">
      <w:p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-«</w:t>
      </w:r>
      <w:proofErr w:type="spellStart"/>
      <w:r w:rsidR="006622D9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Унцукульская</w:t>
      </w:r>
      <w:proofErr w:type="spellEnd"/>
      <w:r w:rsidR="006622D9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насечка</w:t>
      </w: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</w:t>
      </w:r>
    </w:p>
    <w:p w:rsidR="006C5415" w:rsidRPr="00025FB8" w:rsidRDefault="006C5415" w:rsidP="00025FB8">
      <w:p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«</w:t>
      </w:r>
      <w:r w:rsidR="006622D9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Андийские бурки и  папахи</w:t>
      </w: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</w:t>
      </w:r>
    </w:p>
    <w:p w:rsidR="006622D9" w:rsidRPr="00025FB8" w:rsidRDefault="006622D9" w:rsidP="00025FB8">
      <w:p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«Табасаранские ковры»</w:t>
      </w:r>
    </w:p>
    <w:p w:rsidR="006C5415" w:rsidRPr="00025FB8" w:rsidRDefault="006C5415" w:rsidP="00025FB8">
      <w:p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 </w:t>
      </w:r>
      <w:r w:rsidR="00305FBC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Подготовка и п</w:t>
      </w: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росмотр </w:t>
      </w:r>
      <w:r w:rsidR="006F1246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видеофильмов</w:t>
      </w: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 «</w:t>
      </w:r>
      <w:proofErr w:type="spellStart"/>
      <w:r w:rsidR="006622D9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Балхарские</w:t>
      </w:r>
      <w:proofErr w:type="spellEnd"/>
      <w:r w:rsidR="006622D9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изделия и </w:t>
      </w:r>
      <w:proofErr w:type="spellStart"/>
      <w:r w:rsidR="006622D9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балхарская</w:t>
      </w:r>
      <w:proofErr w:type="spellEnd"/>
      <w:r w:rsidR="006622D9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роспись</w:t>
      </w: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», «</w:t>
      </w:r>
      <w:proofErr w:type="spellStart"/>
      <w:r w:rsidR="006622D9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Кубачинские</w:t>
      </w:r>
      <w:proofErr w:type="spellEnd"/>
      <w:r w:rsidR="006622D9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мастера</w:t>
      </w: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», «</w:t>
      </w:r>
      <w:proofErr w:type="spellStart"/>
      <w:r w:rsidR="006622D9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Унцукульская</w:t>
      </w:r>
      <w:proofErr w:type="spellEnd"/>
      <w:r w:rsidR="006622D9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насечка</w:t>
      </w: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», «</w:t>
      </w:r>
      <w:r w:rsidR="006622D9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Табасаранские ковры</w:t>
      </w: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</w:t>
      </w:r>
    </w:p>
    <w:p w:rsidR="006C5415" w:rsidRPr="00025FB8" w:rsidRDefault="00E52C53" w:rsidP="00025FB8">
      <w:p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</w:t>
      </w:r>
      <w:r w:rsidR="006C5415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 Познавательное сообщение на тему «Что такое </w:t>
      </w:r>
      <w:r w:rsidR="006622D9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войлок</w:t>
      </w:r>
      <w:r w:rsidR="006C5415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?</w:t>
      </w:r>
      <w:r w:rsidR="00305FBC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Бурка?</w:t>
      </w:r>
      <w:r w:rsidR="00D431B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305FBC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Сумах?</w:t>
      </w:r>
      <w:r w:rsidR="006C5415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»;</w:t>
      </w:r>
    </w:p>
    <w:p w:rsidR="00FB5C13" w:rsidRPr="00025FB8" w:rsidRDefault="00FB5C13" w:rsidP="00025FB8">
      <w:p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 Дидактические игры:</w:t>
      </w:r>
      <w:r w:rsidR="003A00D9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«Отгадай элемент узора», «основные занятия народов Дагестана», «Составь узор».</w:t>
      </w:r>
    </w:p>
    <w:p w:rsidR="00DA0D08" w:rsidRPr="00025FB8" w:rsidRDefault="00DA0D08" w:rsidP="00025FB8">
      <w:p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 Коллекционирование: «Изделия народных мастеров»</w:t>
      </w:r>
      <w:r w:rsidR="003E597C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6C5415" w:rsidRPr="00025FB8" w:rsidRDefault="00305FBC" w:rsidP="00025FB8">
      <w:pPr>
        <w:spacing w:before="173" w:after="173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Речевое</w:t>
      </w:r>
      <w:r w:rsidR="00D431B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r w:rsidRPr="00025FB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развитие</w:t>
      </w:r>
      <w:r w:rsidR="006C5415" w:rsidRPr="00025FB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:</w:t>
      </w:r>
    </w:p>
    <w:p w:rsidR="006C5415" w:rsidRPr="00025FB8" w:rsidRDefault="006C5415" w:rsidP="00025FB8">
      <w:p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Чтение произведений фольклора на тему народных промыслов;</w:t>
      </w:r>
    </w:p>
    <w:p w:rsidR="006C5415" w:rsidRPr="00025FB8" w:rsidRDefault="006C5415" w:rsidP="00025FB8">
      <w:p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 Разучивание стихотворений </w:t>
      </w:r>
      <w:r w:rsidR="00305FBC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Р. Гамзатова</w:t>
      </w: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«</w:t>
      </w:r>
      <w:r w:rsidR="006263E7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Вот,</w:t>
      </w:r>
      <w:r w:rsidR="00D431B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6263E7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что пела мама, когда ткала ковер», «</w:t>
      </w:r>
      <w:r w:rsidR="00305FBC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про </w:t>
      </w:r>
      <w:proofErr w:type="spellStart"/>
      <w:r w:rsidR="00305FBC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балхарских</w:t>
      </w:r>
      <w:proofErr w:type="spellEnd"/>
      <w:r w:rsidR="00305FBC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мастериц</w:t>
      </w: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», «</w:t>
      </w:r>
      <w:proofErr w:type="spellStart"/>
      <w:r w:rsidR="00305FBC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Кубачинских</w:t>
      </w:r>
      <w:proofErr w:type="spellEnd"/>
      <w:r w:rsidR="00305FBC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мастерах</w:t>
      </w: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», «</w:t>
      </w:r>
      <w:r w:rsidR="00305FBC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ковровщицах»,</w:t>
      </w:r>
      <w:r w:rsidR="00983F40" w:rsidRPr="00983F4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305FBC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Казбека Мазаева </w:t>
      </w: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</w:t>
      </w:r>
      <w:proofErr w:type="spellStart"/>
      <w:r w:rsidR="00305FBC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Табасаран</w:t>
      </w:r>
      <w:proofErr w:type="spellEnd"/>
      <w:r w:rsidR="00305FBC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», </w:t>
      </w:r>
      <w:proofErr w:type="spellStart"/>
      <w:r w:rsidR="00305FBC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Ашуровой</w:t>
      </w:r>
      <w:proofErr w:type="spellEnd"/>
      <w:r w:rsidR="00305FBC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О. М. (учительница из Абакана посвятила строки ковровщицам нашего </w:t>
      </w:r>
      <w:proofErr w:type="spellStart"/>
      <w:r w:rsidR="00305FBC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Табасарана</w:t>
      </w:r>
      <w:proofErr w:type="spellEnd"/>
      <w:r w:rsidR="00305FBC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</w:t>
      </w:r>
      <w:r w:rsidR="006263E7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Ф. Алиева « Старый мастер», Д . </w:t>
      </w:r>
      <w:proofErr w:type="spellStart"/>
      <w:r w:rsidR="006263E7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Трунова</w:t>
      </w:r>
      <w:proofErr w:type="spellEnd"/>
      <w:r w:rsidR="006263E7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« Дагестанские умельцы»</w:t>
      </w:r>
      <w:r w:rsidR="00305FBC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DA0D08" w:rsidRPr="00025FB8" w:rsidRDefault="00DA0D08" w:rsidP="00025FB8">
      <w:p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Составление рассказов: «Что мне больше всего понравилось в музее?»;</w:t>
      </w:r>
    </w:p>
    <w:p w:rsidR="00DA0D08" w:rsidRPr="00025FB8" w:rsidRDefault="00DA0D08" w:rsidP="00025FB8">
      <w:p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 Составление и отгадывание загадок о рукотворных предметах: кувшин, палас, ковер и т.д.</w:t>
      </w:r>
    </w:p>
    <w:p w:rsidR="006263E7" w:rsidRPr="00025FB8" w:rsidRDefault="006263E7" w:rsidP="00025FB8">
      <w:p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 Чтение сказок Е.А. Агафон</w:t>
      </w:r>
      <w:r w:rsidR="0033277E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</w:t>
      </w: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вой: «О трудолюбивой прялке и льняной нити», « Золотые руки </w:t>
      </w:r>
      <w:proofErr w:type="spellStart"/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Зарифат</w:t>
      </w:r>
      <w:proofErr w:type="spellEnd"/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</w:t>
      </w:r>
      <w:r w:rsidR="003E597C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6263E7" w:rsidRPr="00025FB8" w:rsidRDefault="006C5415" w:rsidP="00025FB8">
      <w:pPr>
        <w:spacing w:before="173" w:after="173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Художественно</w:t>
      </w:r>
      <w:r w:rsidR="00305FBC" w:rsidRPr="00025FB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–эстетическое развитие</w:t>
      </w:r>
      <w:r w:rsidRPr="00025FB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:</w:t>
      </w:r>
    </w:p>
    <w:p w:rsidR="006C5415" w:rsidRPr="00025FB8" w:rsidRDefault="006C5415" w:rsidP="00025FB8">
      <w:p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Рассматривание альбомов и наглядно- демонстрационного материала;</w:t>
      </w:r>
    </w:p>
    <w:p w:rsidR="001A6AA2" w:rsidRDefault="006C5415" w:rsidP="00025FB8">
      <w:p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 Лепка из </w:t>
      </w:r>
      <w:r w:rsidR="0033277E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глины</w:t>
      </w: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«</w:t>
      </w:r>
      <w:proofErr w:type="spellStart"/>
      <w:r w:rsidR="00305FBC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Балхарские</w:t>
      </w:r>
      <w:proofErr w:type="spellEnd"/>
      <w:r w:rsidR="00305FBC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кувшины</w:t>
      </w: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»;</w:t>
      </w:r>
    </w:p>
    <w:p w:rsidR="001A6AA2" w:rsidRPr="00025FB8" w:rsidRDefault="001A6AA2" w:rsidP="001A6AA2">
      <w:pPr>
        <w:spacing w:before="173" w:after="173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555555"/>
          <w:sz w:val="24"/>
          <w:szCs w:val="24"/>
          <w:lang w:eastAsia="ru-RU"/>
        </w:rPr>
        <w:lastRenderedPageBreak/>
        <w:drawing>
          <wp:inline distT="0" distB="0" distL="0" distR="0">
            <wp:extent cx="2822713" cy="37637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ADJUSTEDNONRAW_thumb_c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5670" cy="3794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415" w:rsidRPr="00025FB8" w:rsidRDefault="006C5415" w:rsidP="00025FB8">
      <w:p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Лепка «</w:t>
      </w:r>
      <w:r w:rsidR="00305FBC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Дербентские свистульки</w:t>
      </w: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»;</w:t>
      </w:r>
    </w:p>
    <w:p w:rsidR="006C5415" w:rsidRPr="00025FB8" w:rsidRDefault="006C5415" w:rsidP="00025FB8">
      <w:p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4. Рисование </w:t>
      </w:r>
      <w:r w:rsidR="00305FBC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ковров (элементы традиционных узоров)</w:t>
      </w: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;</w:t>
      </w:r>
    </w:p>
    <w:p w:rsidR="006C5415" w:rsidRPr="00025FB8" w:rsidRDefault="006C5415" w:rsidP="00025FB8">
      <w:p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5. Рисование «Укрась </w:t>
      </w:r>
      <w:r w:rsidR="00954F46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поднос</w:t>
      </w: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  <w:r w:rsidR="00D431B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="00954F46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Унцукульские</w:t>
      </w:r>
      <w:proofErr w:type="spellEnd"/>
      <w:r w:rsidR="00954F46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узоры</w:t>
      </w: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»;</w:t>
      </w:r>
    </w:p>
    <w:p w:rsidR="006263E7" w:rsidRPr="00025FB8" w:rsidRDefault="006263E7" w:rsidP="00025FB8">
      <w:p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6. Заучивание наизусть малых форм фольклора: «Песня ковровщицы</w:t>
      </w:r>
      <w:r w:rsidR="004F6B92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 (</w:t>
      </w:r>
      <w:proofErr w:type="spellStart"/>
      <w:r w:rsidR="004F6B92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дарг</w:t>
      </w:r>
      <w:proofErr w:type="spellEnd"/>
      <w:r w:rsidR="004F6B92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.), «Узоры» (</w:t>
      </w:r>
      <w:proofErr w:type="spellStart"/>
      <w:r w:rsidR="004F6B92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лезг</w:t>
      </w:r>
      <w:proofErr w:type="spellEnd"/>
      <w:r w:rsidR="004F6B92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.).</w:t>
      </w:r>
    </w:p>
    <w:p w:rsidR="006C5415" w:rsidRPr="00025FB8" w:rsidRDefault="006C5415" w:rsidP="00025FB8">
      <w:p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6. Изготовление «</w:t>
      </w:r>
      <w:r w:rsidR="00BB2108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Бурки</w:t>
      </w: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 аппликация с использованием не традиционных материалов;</w:t>
      </w:r>
    </w:p>
    <w:p w:rsidR="006C5415" w:rsidRPr="00025FB8" w:rsidRDefault="006C5415" w:rsidP="00025FB8">
      <w:p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7.</w:t>
      </w:r>
      <w:r w:rsidR="00BB2108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Рисование «Табасаранского ковра</w:t>
      </w:r>
      <w:r w:rsidR="00960496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</w:t>
      </w: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;</w:t>
      </w:r>
    </w:p>
    <w:p w:rsidR="00960496" w:rsidRPr="00025FB8" w:rsidRDefault="006C5415" w:rsidP="00025FB8">
      <w:p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8. </w:t>
      </w:r>
      <w:r w:rsidR="00960496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Рисование «</w:t>
      </w:r>
      <w:r w:rsidR="00BB2108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Табасаранского сумаха</w:t>
      </w:r>
      <w:r w:rsidR="00960496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».</w:t>
      </w:r>
    </w:p>
    <w:p w:rsidR="00960496" w:rsidRPr="00025FB8" w:rsidRDefault="00960496" w:rsidP="00025FB8">
      <w:p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9. </w:t>
      </w:r>
      <w:r w:rsidR="00BB2108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Аппликация</w:t>
      </w: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«</w:t>
      </w:r>
      <w:r w:rsidR="00BB2108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узоры на коврах</w:t>
      </w: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».</w:t>
      </w:r>
    </w:p>
    <w:p w:rsidR="006C5415" w:rsidRPr="00025FB8" w:rsidRDefault="00676BCD" w:rsidP="00025FB8">
      <w:pPr>
        <w:spacing w:before="173" w:after="173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Социально-коммуникативное развитие</w:t>
      </w:r>
      <w:r w:rsidR="006C5415" w:rsidRPr="00025FB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:</w:t>
      </w:r>
    </w:p>
    <w:p w:rsidR="00E87746" w:rsidRPr="00025FB8" w:rsidRDefault="006C5415" w:rsidP="00025FB8">
      <w:p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</w:t>
      </w:r>
      <w:r w:rsidR="00FB5C13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Хороводные народные игры </w:t>
      </w:r>
    </w:p>
    <w:p w:rsidR="003A00D9" w:rsidRPr="00025FB8" w:rsidRDefault="006C5415" w:rsidP="00025FB8">
      <w:p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 </w:t>
      </w:r>
      <w:r w:rsidR="00FB5C13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Сюжетно- ролевая игра «Путешествие по Дагестану», «Ярмарка ковров»</w:t>
      </w:r>
      <w:r w:rsidR="003A00D9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«Забавные игрушки </w:t>
      </w:r>
      <w:proofErr w:type="spellStart"/>
      <w:r w:rsidR="003A00D9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Балхара</w:t>
      </w:r>
      <w:proofErr w:type="spellEnd"/>
      <w:r w:rsidR="003A00D9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</w:t>
      </w:r>
      <w:r w:rsidR="00FB5C13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;</w:t>
      </w:r>
    </w:p>
    <w:p w:rsidR="009938B6" w:rsidRPr="00025FB8" w:rsidRDefault="006C5415" w:rsidP="00025FB8">
      <w:p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3. </w:t>
      </w:r>
      <w:r w:rsidR="00FB5C13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Экскурсия в </w:t>
      </w:r>
      <w:r w:rsidR="009938B6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музей «Дагестанский аул» г Махачкала</w:t>
      </w:r>
      <w:r w:rsidR="00FB5C13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</w:p>
    <w:p w:rsidR="00FB5C13" w:rsidRPr="00025FB8" w:rsidRDefault="00A47038" w:rsidP="00025FB8">
      <w:p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</w:t>
      </w:r>
      <w:r w:rsidR="003A00D9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Игра-драматизация по произведению Рашида Рашидова «Гончар из аула </w:t>
      </w:r>
      <w:proofErr w:type="spellStart"/>
      <w:r w:rsidR="003A00D9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Балхар</w:t>
      </w:r>
      <w:proofErr w:type="spellEnd"/>
      <w:r w:rsidR="003A00D9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</w:t>
      </w:r>
    </w:p>
    <w:p w:rsidR="00FB5C13" w:rsidRPr="00025FB8" w:rsidRDefault="00FB5C13" w:rsidP="00025FB8">
      <w:pPr>
        <w:spacing w:before="173" w:after="173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Физическое развитие:</w:t>
      </w:r>
    </w:p>
    <w:p w:rsidR="00676BCD" w:rsidRPr="00025FB8" w:rsidRDefault="00FB5C13" w:rsidP="00025FB8">
      <w:p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Дагестанские</w:t>
      </w:r>
      <w:r w:rsidR="00D431B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подвижные народные игры; «Надень папаху», «Подними платок» (авар.), «Под буркой», «Ты-джигит и я-джигит» (нар.).</w:t>
      </w:r>
    </w:p>
    <w:p w:rsidR="006C5415" w:rsidRPr="00025FB8" w:rsidRDefault="006C5415" w:rsidP="00025FB8">
      <w:pPr>
        <w:spacing w:before="173" w:after="173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lastRenderedPageBreak/>
        <w:t>Работа с родителями:</w:t>
      </w:r>
    </w:p>
    <w:p w:rsidR="00676BCD" w:rsidRPr="00025FB8" w:rsidRDefault="00676BCD" w:rsidP="00025FB8">
      <w:pPr>
        <w:pStyle w:val="a6"/>
        <w:numPr>
          <w:ilvl w:val="0"/>
          <w:numId w:val="2"/>
        </w:num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Консультации и индивидуальные беседы с родителями по теме проекта;</w:t>
      </w:r>
    </w:p>
    <w:p w:rsidR="00716487" w:rsidRPr="00025FB8" w:rsidRDefault="00716487" w:rsidP="00025FB8">
      <w:pPr>
        <w:pStyle w:val="a6"/>
        <w:numPr>
          <w:ilvl w:val="0"/>
          <w:numId w:val="2"/>
        </w:num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Консультация для родителей (папка-передвижка) на тему: «Влияние народных промыслов («Сумах») на эстетическое воспитание детей дошкольного возраста»; «Художественно – эстетическое воспитание детей в семье»</w:t>
      </w:r>
    </w:p>
    <w:p w:rsidR="00716487" w:rsidRPr="00025FB8" w:rsidRDefault="00716487" w:rsidP="00025FB8">
      <w:pPr>
        <w:pStyle w:val="a6"/>
        <w:numPr>
          <w:ilvl w:val="0"/>
          <w:numId w:val="2"/>
        </w:num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Привлечь родителей к созданию мини – музея дагестанского, табасаранского быта, народной утвари.</w:t>
      </w:r>
    </w:p>
    <w:p w:rsidR="006C5415" w:rsidRPr="00025FB8" w:rsidRDefault="00676BCD" w:rsidP="00025FB8">
      <w:pPr>
        <w:pStyle w:val="a6"/>
        <w:numPr>
          <w:ilvl w:val="0"/>
          <w:numId w:val="2"/>
        </w:num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Оказание помощи </w:t>
      </w:r>
      <w:r w:rsidR="006C5415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со сбором предметов народных промыслов для</w:t>
      </w: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организации </w:t>
      </w:r>
      <w:r w:rsidR="006C5415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мини-музея;</w:t>
      </w:r>
    </w:p>
    <w:p w:rsidR="006C5415" w:rsidRPr="00025FB8" w:rsidRDefault="006C5415" w:rsidP="00025FB8">
      <w:pPr>
        <w:pStyle w:val="a6"/>
        <w:numPr>
          <w:ilvl w:val="0"/>
          <w:numId w:val="2"/>
        </w:num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Активно интересоваться деятельностью ребенка в группе;</w:t>
      </w:r>
    </w:p>
    <w:p w:rsidR="006C5415" w:rsidRPr="00025FB8" w:rsidRDefault="00676BCD" w:rsidP="00025FB8">
      <w:pPr>
        <w:pStyle w:val="a6"/>
        <w:numPr>
          <w:ilvl w:val="0"/>
          <w:numId w:val="2"/>
        </w:num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Оказание помощи детям разучивать стихи, песни;</w:t>
      </w:r>
    </w:p>
    <w:p w:rsidR="006C5415" w:rsidRPr="00025FB8" w:rsidRDefault="00676BCD" w:rsidP="00025FB8">
      <w:pPr>
        <w:pStyle w:val="a6"/>
        <w:numPr>
          <w:ilvl w:val="0"/>
          <w:numId w:val="2"/>
        </w:num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Совместное посещение</w:t>
      </w:r>
      <w:r w:rsidR="00960496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</w:t>
      </w: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выходные дни </w:t>
      </w:r>
      <w:r w:rsidR="006C5415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 детьми </w:t>
      </w: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Этнографического музея</w:t>
      </w:r>
      <w:r w:rsidR="006C5415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;</w:t>
      </w:r>
    </w:p>
    <w:p w:rsidR="006C5415" w:rsidRPr="00025FB8" w:rsidRDefault="004F6B92" w:rsidP="00025FB8">
      <w:pPr>
        <w:spacing w:before="173" w:after="173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3 этап. Итоговый о</w:t>
      </w:r>
      <w:r w:rsidR="006C5415" w:rsidRPr="00025FB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бобщающий этап</w:t>
      </w:r>
    </w:p>
    <w:p w:rsidR="006C5415" w:rsidRPr="00025FB8" w:rsidRDefault="006C5415" w:rsidP="00025FB8">
      <w:p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Оформление выставки рисунков и поделок детей;</w:t>
      </w:r>
    </w:p>
    <w:p w:rsidR="006C5415" w:rsidRPr="00025FB8" w:rsidRDefault="006C5415" w:rsidP="00025FB8">
      <w:p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Презентация проекта для родителей и педагогического коллектива детского сада;</w:t>
      </w:r>
    </w:p>
    <w:p w:rsidR="006C5415" w:rsidRPr="00025FB8" w:rsidRDefault="003E597C" w:rsidP="00025FB8">
      <w:pPr>
        <w:spacing w:before="173" w:after="173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Закл</w:t>
      </w:r>
      <w:r w:rsidR="004F6B92" w:rsidRPr="00025FB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ючение</w:t>
      </w:r>
    </w:p>
    <w:p w:rsidR="001A6AA2" w:rsidRPr="001A6AA2" w:rsidRDefault="006C5415" w:rsidP="00025FB8">
      <w:p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результате проведения комплексной работы по приобщению детей к декоративно- приклад</w:t>
      </w:r>
      <w:r w:rsidR="00FB0C9F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ному искусству у детей появится</w:t>
      </w: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желание еще больше узнать о творчестве </w:t>
      </w:r>
      <w:r w:rsidR="00FB0C9F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народных</w:t>
      </w: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мастеров и жизни </w:t>
      </w:r>
      <w:r w:rsidR="00FB0C9F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традиций и культуры дагестанского</w:t>
      </w: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</w:t>
      </w:r>
      <w:r w:rsidR="00FB0C9F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арода. Дети самостоятельно станут</w:t>
      </w: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различать стили известных видов </w:t>
      </w:r>
      <w:r w:rsidR="00FB0C9F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декоративной живописи, научатся</w:t>
      </w: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создавать выразительные узоры на бумаге. Таким образом, тема декоративно- прикладное искусство в детском саду очень интересна и многогранна, она помогает развить не только творческую личность, но и воспитывает добропорядочность в детях, любовь к родному краю, к своей стране в целом.</w:t>
      </w:r>
    </w:p>
    <w:p w:rsidR="006F4D50" w:rsidRPr="00025FB8" w:rsidRDefault="001A6AA2" w:rsidP="001A6AA2">
      <w:pPr>
        <w:spacing w:before="173" w:after="173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555555"/>
          <w:sz w:val="24"/>
          <w:szCs w:val="24"/>
          <w:lang w:eastAsia="ru-RU"/>
        </w:rPr>
        <w:drawing>
          <wp:inline distT="0" distB="0" distL="0" distR="0">
            <wp:extent cx="4598505" cy="344911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355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848" cy="3458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415" w:rsidRPr="00025FB8" w:rsidRDefault="004F6B92" w:rsidP="00025FB8">
      <w:pPr>
        <w:spacing w:before="173" w:after="173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lastRenderedPageBreak/>
        <w:t>Рекомендуемая литература</w:t>
      </w:r>
      <w:r w:rsidR="006C5415" w:rsidRPr="00025FB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:</w:t>
      </w:r>
    </w:p>
    <w:p w:rsidR="006C5415" w:rsidRPr="00025FB8" w:rsidRDefault="006C5415" w:rsidP="00025FB8">
      <w:p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1. </w:t>
      </w:r>
      <w:r w:rsidR="004F6B92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«Дети гор» региональная программа</w:t>
      </w:r>
    </w:p>
    <w:p w:rsidR="006C5415" w:rsidRPr="00025FB8" w:rsidRDefault="006C5415" w:rsidP="00025FB8">
      <w:p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 Вершинина Н. </w:t>
      </w:r>
      <w:proofErr w:type="spellStart"/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Горбова</w:t>
      </w:r>
      <w:proofErr w:type="spellEnd"/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О. Знакомство с особенностями декоративно-прикладного искусства в процессе дидактических игр. // Дошкольное воспитание. 2004 №6.</w:t>
      </w:r>
    </w:p>
    <w:p w:rsidR="006C5415" w:rsidRPr="00025FB8" w:rsidRDefault="006C5415" w:rsidP="00025FB8">
      <w:p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Гаранина Н. К. Приобщение дошкольников к народной культуре</w:t>
      </w:r>
    </w:p>
    <w:p w:rsidR="006C5415" w:rsidRPr="00025FB8" w:rsidRDefault="006C5415" w:rsidP="00025FB8">
      <w:p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4. </w:t>
      </w:r>
      <w:proofErr w:type="spellStart"/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Грибовская</w:t>
      </w:r>
      <w:proofErr w:type="spellEnd"/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А. А. Народное искусство и детское творчество. 2-е изд. – М. : Просвещение, 2006.</w:t>
      </w:r>
    </w:p>
    <w:p w:rsidR="006C5415" w:rsidRPr="00025FB8" w:rsidRDefault="004F6B92" w:rsidP="00025FB8">
      <w:p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5. </w:t>
      </w:r>
      <w:proofErr w:type="spellStart"/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Гусарова</w:t>
      </w:r>
      <w:proofErr w:type="spellEnd"/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</w:t>
      </w:r>
      <w:r w:rsidR="006C5415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Ф.Проектная</w:t>
      </w:r>
      <w:proofErr w:type="spellEnd"/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деятельность в детском саду</w:t>
      </w:r>
      <w:r w:rsidR="006C5415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 - </w:t>
      </w: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ДИПКПК</w:t>
      </w:r>
      <w:r w:rsidR="006C5415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2012.</w:t>
      </w:r>
    </w:p>
    <w:p w:rsidR="00165047" w:rsidRDefault="004F6B92" w:rsidP="00025FB8">
      <w:pPr>
        <w:spacing w:before="173" w:after="17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</w:t>
      </w:r>
      <w:r w:rsidR="006C5415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 </w:t>
      </w:r>
      <w:proofErr w:type="spellStart"/>
      <w:r w:rsidR="006C5415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Сыпченко</w:t>
      </w:r>
      <w:proofErr w:type="spellEnd"/>
      <w:r w:rsidR="006C5415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Е. А. Инновационные педагогические технолог</w:t>
      </w:r>
      <w:r w:rsidR="001A6AA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ии. - СПб: Детство- Пресс, 20</w:t>
      </w:r>
      <w:r w:rsidR="001A6AA2" w:rsidRPr="001A6AA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18 </w:t>
      </w:r>
      <w:r w:rsidR="001A6AA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г. </w:t>
      </w:r>
      <w:r w:rsidR="00165047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М.</w:t>
      </w:r>
      <w:r w:rsidR="00AC1616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</w:t>
      </w:r>
      <w:r w:rsidR="00165047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 </w:t>
      </w:r>
      <w:proofErr w:type="spellStart"/>
      <w:r w:rsidR="00165047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Байрамбеков</w:t>
      </w:r>
      <w:proofErr w:type="spellEnd"/>
      <w:r w:rsidR="00165047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, В.К. </w:t>
      </w:r>
      <w:proofErr w:type="spellStart"/>
      <w:r w:rsidR="00165047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Агарагимова</w:t>
      </w:r>
      <w:proofErr w:type="spellEnd"/>
      <w:r w:rsidR="00165047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«система комплексных занятий по ознакомлению </w:t>
      </w:r>
      <w:r w:rsidR="00AC1616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детей старшего дошкольного </w:t>
      </w:r>
      <w:proofErr w:type="spellStart"/>
      <w:r w:rsidR="00AC1616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овзрастас</w:t>
      </w:r>
      <w:proofErr w:type="spellEnd"/>
      <w:r w:rsidR="00AC1616" w:rsidRPr="00025F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народным искусством Дагестана»</w:t>
      </w:r>
    </w:p>
    <w:p w:rsidR="001A6AA2" w:rsidRPr="00025FB8" w:rsidRDefault="001A6AA2" w:rsidP="001A6AA2">
      <w:pPr>
        <w:spacing w:before="173" w:after="173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bookmarkStart w:id="0" w:name="_GoBack"/>
      <w:bookmarkEnd w:id="0"/>
    </w:p>
    <w:sectPr w:rsidR="001A6AA2" w:rsidRPr="00025FB8" w:rsidSect="00025FB8">
      <w:headerReference w:type="default" r:id="rId11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605" w:rsidRDefault="00D77605" w:rsidP="003E597C">
      <w:pPr>
        <w:spacing w:after="0" w:line="240" w:lineRule="auto"/>
      </w:pPr>
      <w:r>
        <w:separator/>
      </w:r>
    </w:p>
  </w:endnote>
  <w:endnote w:type="continuationSeparator" w:id="0">
    <w:p w:rsidR="00D77605" w:rsidRDefault="00D77605" w:rsidP="003E5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605" w:rsidRDefault="00D77605" w:rsidP="003E597C">
      <w:pPr>
        <w:spacing w:after="0" w:line="240" w:lineRule="auto"/>
      </w:pPr>
      <w:r>
        <w:separator/>
      </w:r>
    </w:p>
  </w:footnote>
  <w:footnote w:type="continuationSeparator" w:id="0">
    <w:p w:rsidR="00D77605" w:rsidRDefault="00D77605" w:rsidP="003E5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5122359"/>
      <w:docPartObj>
        <w:docPartGallery w:val="Page Numbers (Top of Page)"/>
        <w:docPartUnique/>
      </w:docPartObj>
    </w:sdtPr>
    <w:sdtEndPr/>
    <w:sdtContent>
      <w:p w:rsidR="003E597C" w:rsidRDefault="001C7BE0">
        <w:pPr>
          <w:pStyle w:val="a7"/>
          <w:jc w:val="right"/>
        </w:pPr>
        <w:r>
          <w:fldChar w:fldCharType="begin"/>
        </w:r>
        <w:r w:rsidR="003E597C">
          <w:instrText>PAGE   \* MERGEFORMAT</w:instrText>
        </w:r>
        <w:r>
          <w:fldChar w:fldCharType="separate"/>
        </w:r>
        <w:r w:rsidR="00185E91">
          <w:rPr>
            <w:noProof/>
          </w:rPr>
          <w:t>2</w:t>
        </w:r>
        <w:r>
          <w:fldChar w:fldCharType="end"/>
        </w:r>
      </w:p>
    </w:sdtContent>
  </w:sdt>
  <w:p w:rsidR="003E597C" w:rsidRDefault="003E597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2A3C38"/>
    <w:multiLevelType w:val="hybridMultilevel"/>
    <w:tmpl w:val="DC401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C20A6"/>
    <w:multiLevelType w:val="hybridMultilevel"/>
    <w:tmpl w:val="6324C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415"/>
    <w:rsid w:val="00023C2D"/>
    <w:rsid w:val="00025FB8"/>
    <w:rsid w:val="000856D4"/>
    <w:rsid w:val="000A7144"/>
    <w:rsid w:val="000C004A"/>
    <w:rsid w:val="00124300"/>
    <w:rsid w:val="001341A3"/>
    <w:rsid w:val="001449E1"/>
    <w:rsid w:val="001601D6"/>
    <w:rsid w:val="00160B14"/>
    <w:rsid w:val="00165047"/>
    <w:rsid w:val="00185E91"/>
    <w:rsid w:val="001A6AA2"/>
    <w:rsid w:val="001C032C"/>
    <w:rsid w:val="001C7BE0"/>
    <w:rsid w:val="001E23EA"/>
    <w:rsid w:val="001E746F"/>
    <w:rsid w:val="001F3EF2"/>
    <w:rsid w:val="0023433C"/>
    <w:rsid w:val="002674FF"/>
    <w:rsid w:val="00270F6D"/>
    <w:rsid w:val="00305FBC"/>
    <w:rsid w:val="0033277E"/>
    <w:rsid w:val="00392B2B"/>
    <w:rsid w:val="003A00D9"/>
    <w:rsid w:val="003E597C"/>
    <w:rsid w:val="00484228"/>
    <w:rsid w:val="004905AD"/>
    <w:rsid w:val="004F6B92"/>
    <w:rsid w:val="00543FE2"/>
    <w:rsid w:val="006263E7"/>
    <w:rsid w:val="00633C8C"/>
    <w:rsid w:val="006622D9"/>
    <w:rsid w:val="00665060"/>
    <w:rsid w:val="00676BCD"/>
    <w:rsid w:val="00694AE7"/>
    <w:rsid w:val="006A3263"/>
    <w:rsid w:val="006C5415"/>
    <w:rsid w:val="006F1246"/>
    <w:rsid w:val="006F4D50"/>
    <w:rsid w:val="006F4D72"/>
    <w:rsid w:val="006F66A0"/>
    <w:rsid w:val="00716487"/>
    <w:rsid w:val="00792974"/>
    <w:rsid w:val="007A2A42"/>
    <w:rsid w:val="007B035F"/>
    <w:rsid w:val="007F2C03"/>
    <w:rsid w:val="008C05B2"/>
    <w:rsid w:val="008E2997"/>
    <w:rsid w:val="008F42AD"/>
    <w:rsid w:val="00954F46"/>
    <w:rsid w:val="00960496"/>
    <w:rsid w:val="00983F40"/>
    <w:rsid w:val="009938B6"/>
    <w:rsid w:val="009C11B9"/>
    <w:rsid w:val="009D2855"/>
    <w:rsid w:val="009D5E8B"/>
    <w:rsid w:val="00A027CC"/>
    <w:rsid w:val="00A15B25"/>
    <w:rsid w:val="00A37CB1"/>
    <w:rsid w:val="00A47038"/>
    <w:rsid w:val="00A52271"/>
    <w:rsid w:val="00A56034"/>
    <w:rsid w:val="00A9699F"/>
    <w:rsid w:val="00AC1616"/>
    <w:rsid w:val="00AF7B4B"/>
    <w:rsid w:val="00B020B9"/>
    <w:rsid w:val="00B45825"/>
    <w:rsid w:val="00B55CE6"/>
    <w:rsid w:val="00BB2108"/>
    <w:rsid w:val="00BF4B00"/>
    <w:rsid w:val="00C42306"/>
    <w:rsid w:val="00C72B52"/>
    <w:rsid w:val="00C76219"/>
    <w:rsid w:val="00C84922"/>
    <w:rsid w:val="00D2498A"/>
    <w:rsid w:val="00D33141"/>
    <w:rsid w:val="00D431BD"/>
    <w:rsid w:val="00D77605"/>
    <w:rsid w:val="00DA0D08"/>
    <w:rsid w:val="00E2070C"/>
    <w:rsid w:val="00E21D81"/>
    <w:rsid w:val="00E33D7C"/>
    <w:rsid w:val="00E52C53"/>
    <w:rsid w:val="00E55B56"/>
    <w:rsid w:val="00E56774"/>
    <w:rsid w:val="00E87746"/>
    <w:rsid w:val="00E9085A"/>
    <w:rsid w:val="00E91E65"/>
    <w:rsid w:val="00F116DE"/>
    <w:rsid w:val="00FB0C9F"/>
    <w:rsid w:val="00FB4AE7"/>
    <w:rsid w:val="00FB5C13"/>
    <w:rsid w:val="00FD6DE3"/>
    <w:rsid w:val="00FE1210"/>
    <w:rsid w:val="00FF111A"/>
    <w:rsid w:val="00FF2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3778E"/>
  <w15:docId w15:val="{F1250451-5B33-294A-A700-4322F43C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0C9F"/>
  </w:style>
  <w:style w:type="paragraph" w:styleId="1">
    <w:name w:val="heading 1"/>
    <w:basedOn w:val="a"/>
    <w:link w:val="10"/>
    <w:uiPriority w:val="9"/>
    <w:qFormat/>
    <w:rsid w:val="006C54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E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6C54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4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C54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C5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5415"/>
    <w:rPr>
      <w:b/>
      <w:bCs/>
    </w:rPr>
  </w:style>
  <w:style w:type="character" w:customStyle="1" w:styleId="apple-converted-space">
    <w:name w:val="apple-converted-space"/>
    <w:basedOn w:val="a0"/>
    <w:rsid w:val="006C5415"/>
  </w:style>
  <w:style w:type="character" w:styleId="a5">
    <w:name w:val="Hyperlink"/>
    <w:basedOn w:val="a0"/>
    <w:uiPriority w:val="99"/>
    <w:semiHidden/>
    <w:unhideWhenUsed/>
    <w:rsid w:val="006C54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D5E8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List Paragraph"/>
    <w:basedOn w:val="a"/>
    <w:uiPriority w:val="34"/>
    <w:qFormat/>
    <w:rsid w:val="00FB0C9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E5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597C"/>
  </w:style>
  <w:style w:type="paragraph" w:styleId="a9">
    <w:name w:val="footer"/>
    <w:basedOn w:val="a"/>
    <w:link w:val="aa"/>
    <w:uiPriority w:val="99"/>
    <w:unhideWhenUsed/>
    <w:rsid w:val="003E5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597C"/>
  </w:style>
  <w:style w:type="paragraph" w:styleId="ab">
    <w:name w:val="Balloon Text"/>
    <w:basedOn w:val="a"/>
    <w:link w:val="ac"/>
    <w:uiPriority w:val="99"/>
    <w:semiHidden/>
    <w:unhideWhenUsed/>
    <w:rsid w:val="00160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601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FC43F-C82B-524A-9D4C-CC56DD037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9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</dc:creator>
  <cp:lastModifiedBy>Пользователь Microsoft Office</cp:lastModifiedBy>
  <cp:revision>30</cp:revision>
  <cp:lastPrinted>2018-05-27T16:10:00Z</cp:lastPrinted>
  <dcterms:created xsi:type="dcterms:W3CDTF">2014-03-16T14:04:00Z</dcterms:created>
  <dcterms:modified xsi:type="dcterms:W3CDTF">2019-02-21T12:31:00Z</dcterms:modified>
</cp:coreProperties>
</file>